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Key papers/chapters</w:t>
      </w:r>
    </w:p>
    <w:p>
      <w:pPr>
        <w:pStyle w:val="Normal1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Normal1"/>
        <w:numPr>
          <w:ilvl w:val="0"/>
          <w:numId w:val="1"/>
        </w:numPr>
        <w:ind w:left="720" w:hanging="360"/>
        <w:rPr/>
      </w:pPr>
      <w:r>
        <w:rPr>
          <w:rFonts w:ascii="arial" w:hAnsi="arial"/>
          <w:color w:val="auto"/>
          <w:sz w:val="24"/>
          <w:szCs w:val="24"/>
          <w:highlight w:val="white"/>
        </w:rPr>
        <w:t xml:space="preserve">Acock, A. C., &amp; Li, F. (1999). Latent growth curve analysis: A gentle introduction. Unpublished report from Oregon State University. - </w:t>
      </w:r>
      <w:hyperlink r:id="rId2">
        <w:r>
          <w:rPr>
            <w:rFonts w:ascii="arial" w:hAnsi="arial"/>
            <w:color w:val="auto"/>
            <w:sz w:val="24"/>
            <w:szCs w:val="24"/>
            <w:highlight w:val="white"/>
            <w:u w:val="single"/>
          </w:rPr>
          <w:t>https://citeseerx.ist.psu.edu/viewdoc/download;jsessionid=1ACF96E33449B682E740E025BEAF408E?doi=10.1.1.138.4268&amp;rep=rep1&amp;type=pdf</w:t>
        </w:r>
      </w:hyperlink>
      <w:r>
        <w:rPr>
          <w:rFonts w:ascii="arial" w:hAnsi="arial"/>
          <w:color w:val="auto"/>
          <w:sz w:val="24"/>
          <w:szCs w:val="24"/>
          <w:highlight w:val="white"/>
        </w:rPr>
        <w:t xml:space="preserve"> </w:t>
      </w:r>
    </w:p>
    <w:p>
      <w:pPr>
        <w:pStyle w:val="Normal1"/>
        <w:numPr>
          <w:ilvl w:val="0"/>
          <w:numId w:val="1"/>
        </w:numPr>
        <w:ind w:left="720" w:hanging="360"/>
        <w:rPr/>
      </w:pPr>
      <w:r>
        <w:rPr>
          <w:rFonts w:ascii="arial" w:hAnsi="arial"/>
          <w:color w:val="auto"/>
          <w:sz w:val="24"/>
          <w:szCs w:val="24"/>
        </w:rPr>
        <w:t xml:space="preserve">Biesanz, J. C., Deeb-Sossa, N., Papadakis, A. A., Bollen, K. A., &amp; Curran, P. J. (2004). The Role of Coding Time in Estimating and Interpreting Growth Curve Models. Psychological Methods, 9(1), 30–52. </w:t>
      </w:r>
      <w:hyperlink r:id="rId3">
        <w:r>
          <w:rPr>
            <w:rFonts w:ascii="arial" w:hAnsi="arial"/>
            <w:color w:val="auto"/>
            <w:sz w:val="24"/>
            <w:szCs w:val="24"/>
            <w:u w:val="single"/>
          </w:rPr>
          <w:t>https://doi.org/10.1037/1082-989X.9.1.30</w:t>
        </w:r>
      </w:hyperlink>
      <w:r>
        <w:rPr>
          <w:rFonts w:ascii="arial" w:hAnsi="arial"/>
          <w:color w:val="auto"/>
          <w:sz w:val="24"/>
          <w:szCs w:val="24"/>
        </w:rPr>
        <w:t xml:space="preserve"> - </w:t>
      </w:r>
      <w:hyperlink r:id="rId4">
        <w:r>
          <w:rPr>
            <w:rFonts w:ascii="arial" w:hAnsi="arial"/>
            <w:color w:val="auto"/>
            <w:sz w:val="24"/>
            <w:szCs w:val="24"/>
            <w:u w:val="single"/>
          </w:rPr>
          <w:t>https://www.researchgate.net/profile/Kenneth-Bollen/publication/8646941_The_Role_of_Coding_Time_in_Estimating_and_Interpreting_Growth_Curve_Models/links/00b4952416e03583f6000000/The-Role-of-Coding-Time-in-Estimating-and-Interpreting-Growth-Curve-Models.pdf</w:t>
        </w:r>
      </w:hyperlink>
      <w:r>
        <w:rPr>
          <w:rFonts w:ascii="arial" w:hAnsi="arial"/>
          <w:color w:val="auto"/>
          <w:sz w:val="24"/>
          <w:szCs w:val="24"/>
        </w:rPr>
        <w:t xml:space="preserve"> </w:t>
      </w:r>
    </w:p>
    <w:p>
      <w:pPr>
        <w:pStyle w:val="Normal1"/>
        <w:numPr>
          <w:ilvl w:val="0"/>
          <w:numId w:val="1"/>
        </w:numPr>
        <w:ind w:left="720" w:hanging="36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Byrne, B. (2010). Testing change over time: The latent growth curve model. Structural equation modeling with AMOS: Basic concepts, applications, and programming, 303-325.</w:t>
      </w:r>
    </w:p>
    <w:p>
      <w:pPr>
        <w:pStyle w:val="Normal1"/>
        <w:numPr>
          <w:ilvl w:val="0"/>
          <w:numId w:val="1"/>
        </w:numPr>
        <w:ind w:left="720" w:hanging="360"/>
        <w:rPr/>
      </w:pPr>
      <w:r>
        <w:rPr>
          <w:rFonts w:ascii="arial" w:hAnsi="arial"/>
          <w:color w:val="auto"/>
          <w:sz w:val="24"/>
          <w:szCs w:val="24"/>
        </w:rPr>
        <w:t xml:space="preserve">Cole, D. A., &amp; Maxwell, S. E. (2003). Testing Mediational Models With Longitudinal Data: Questions and Tips in the Use of Structural Equation Modeling. Journal of Abnormal Psychology, 112(4), 558–577. doi:10.1037/0021-843x.112.4.558 - </w:t>
      </w:r>
      <w:hyperlink r:id="rId5">
        <w:r>
          <w:rPr>
            <w:rFonts w:ascii="arial" w:hAnsi="arial"/>
            <w:color w:val="auto"/>
            <w:sz w:val="24"/>
            <w:szCs w:val="24"/>
            <w:u w:val="single"/>
          </w:rPr>
          <w:t>https://mh19870410.files.wordpress.com/2013/12/testing-mediational-models-with-longitudinal-data-questions-and-tips-in-the-use-of-structural-equation-modeling.pdf</w:t>
        </w:r>
      </w:hyperlink>
      <w:r>
        <w:rPr>
          <w:rFonts w:ascii="arial" w:hAnsi="arial"/>
          <w:color w:val="auto"/>
          <w:sz w:val="24"/>
          <w:szCs w:val="24"/>
        </w:rPr>
        <w:t xml:space="preserve"> </w:t>
      </w:r>
    </w:p>
    <w:p>
      <w:pPr>
        <w:pStyle w:val="Normal1"/>
        <w:numPr>
          <w:ilvl w:val="0"/>
          <w:numId w:val="1"/>
        </w:numPr>
        <w:ind w:left="720" w:hanging="360"/>
        <w:rPr/>
      </w:pPr>
      <w:r>
        <w:rPr>
          <w:rFonts w:ascii="arial" w:hAnsi="arial"/>
          <w:color w:val="auto"/>
          <w:sz w:val="24"/>
          <w:szCs w:val="24"/>
          <w:highlight w:val="white"/>
        </w:rPr>
        <w:t xml:space="preserve">Curran, P. J., Obeidat, K., &amp; Losardo, D. (2010). Twelve Frequently Asked Questions About Growth Curve Modeling. Journal of cognition and development : official journal of the Cognitive Development Society, 11(2), 121–136. </w:t>
      </w:r>
      <w:hyperlink r:id="rId6">
        <w:r>
          <w:rPr>
            <w:rFonts w:ascii="arial" w:hAnsi="arial"/>
            <w:color w:val="auto"/>
            <w:sz w:val="24"/>
            <w:szCs w:val="24"/>
            <w:highlight w:val="white"/>
            <w:u w:val="single"/>
          </w:rPr>
          <w:t>https://doi.org/10.1080/15248371003699969</w:t>
        </w:r>
      </w:hyperlink>
      <w:r>
        <w:rPr>
          <w:rFonts w:ascii="arial" w:hAnsi="arial"/>
          <w:color w:val="auto"/>
          <w:sz w:val="24"/>
          <w:szCs w:val="24"/>
          <w:highlight w:val="white"/>
        </w:rPr>
        <w:t xml:space="preserve"> - </w:t>
      </w:r>
      <w:hyperlink r:id="rId7">
        <w:r>
          <w:rPr>
            <w:rFonts w:ascii="arial" w:hAnsi="arial"/>
            <w:color w:val="auto"/>
            <w:sz w:val="24"/>
            <w:szCs w:val="24"/>
            <w:highlight w:val="white"/>
            <w:u w:val="single"/>
          </w:rPr>
          <w:t>https://www.ncbi.nlm.nih.gov/pmc/articles/PMC3131138/</w:t>
        </w:r>
      </w:hyperlink>
      <w:r>
        <w:rPr>
          <w:rFonts w:ascii="arial" w:hAnsi="arial"/>
          <w:color w:val="auto"/>
          <w:sz w:val="24"/>
          <w:szCs w:val="24"/>
          <w:highlight w:val="white"/>
        </w:rPr>
        <w:t xml:space="preserve"> </w:t>
      </w:r>
    </w:p>
    <w:p>
      <w:pPr>
        <w:pStyle w:val="Normal1"/>
        <w:numPr>
          <w:ilvl w:val="0"/>
          <w:numId w:val="1"/>
        </w:numPr>
        <w:ind w:left="720" w:hanging="360"/>
        <w:rPr/>
      </w:pPr>
      <w:r>
        <w:rPr>
          <w:rFonts w:ascii="arial" w:hAnsi="arial"/>
          <w:color w:val="auto"/>
          <w:sz w:val="24"/>
          <w:szCs w:val="24"/>
          <w:highlight w:val="white"/>
        </w:rPr>
        <w:t xml:space="preserve">Flora, D. B. (2008). Specifying piecewise latent trajectory models for longitudinal data. Structural Equation Modeling, 15(3), 513–533. </w:t>
      </w:r>
      <w:hyperlink r:id="rId8">
        <w:r>
          <w:rPr>
            <w:rFonts w:ascii="arial" w:hAnsi="arial"/>
            <w:color w:val="auto"/>
            <w:sz w:val="24"/>
            <w:szCs w:val="24"/>
            <w:highlight w:val="white"/>
            <w:u w:val="single"/>
          </w:rPr>
          <w:t>https://doi.org/10.1080/10705510802154349</w:t>
        </w:r>
      </w:hyperlink>
      <w:r>
        <w:rPr>
          <w:rFonts w:ascii="arial" w:hAnsi="arial"/>
          <w:color w:val="auto"/>
          <w:sz w:val="24"/>
          <w:szCs w:val="24"/>
          <w:highlight w:val="white"/>
        </w:rPr>
        <w:t xml:space="preserve"> - </w:t>
      </w:r>
      <w:hyperlink r:id="rId9">
        <w:r>
          <w:rPr>
            <w:rFonts w:ascii="arial" w:hAnsi="arial"/>
            <w:color w:val="auto"/>
            <w:sz w:val="24"/>
            <w:szCs w:val="24"/>
            <w:highlight w:val="white"/>
            <w:u w:val="single"/>
          </w:rPr>
          <w:t>https://www.tandfonline.com/doi/epdf/10.1080/10705510802154349?needAccess=true&amp;role=button</w:t>
        </w:r>
      </w:hyperlink>
      <w:r>
        <w:rPr>
          <w:rFonts w:ascii="arial" w:hAnsi="arial"/>
          <w:color w:val="auto"/>
          <w:sz w:val="24"/>
          <w:szCs w:val="24"/>
          <w:highlight w:val="white"/>
        </w:rPr>
        <w:t xml:space="preserve"> </w:t>
      </w:r>
    </w:p>
    <w:p>
      <w:pPr>
        <w:pStyle w:val="Normal1"/>
        <w:numPr>
          <w:ilvl w:val="0"/>
          <w:numId w:val="1"/>
        </w:numPr>
        <w:ind w:left="720" w:hanging="36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  <w:highlight w:val="white"/>
        </w:rPr>
        <w:t xml:space="preserve">Kline, R. B. (2016). </w:t>
      </w:r>
      <w:r>
        <w:rPr>
          <w:rFonts w:ascii="arial" w:hAnsi="arial"/>
          <w:i/>
          <w:color w:val="auto"/>
          <w:sz w:val="24"/>
          <w:szCs w:val="24"/>
          <w:highlight w:val="white"/>
        </w:rPr>
        <w:t>Principles and practice of structural equation modeling</w:t>
      </w:r>
      <w:r>
        <w:rPr>
          <w:rFonts w:ascii="arial" w:hAnsi="arial"/>
          <w:color w:val="auto"/>
          <w:sz w:val="24"/>
          <w:szCs w:val="24"/>
          <w:highlight w:val="white"/>
        </w:rPr>
        <w:t xml:space="preserve"> (4th ed.). Guilford Press. - chapters 21 for LGM specifically, rest of the book for SEM in general</w:t>
      </w:r>
    </w:p>
    <w:p>
      <w:pPr>
        <w:pStyle w:val="Normal1"/>
        <w:numPr>
          <w:ilvl w:val="0"/>
          <w:numId w:val="1"/>
        </w:numPr>
        <w:ind w:left="720" w:hanging="36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  <w:highlight w:val="white"/>
        </w:rPr>
        <w:t xml:space="preserve">Little, T. D. (2013). </w:t>
      </w:r>
      <w:r>
        <w:rPr>
          <w:rFonts w:ascii="arial" w:hAnsi="arial"/>
          <w:i/>
          <w:color w:val="auto"/>
          <w:sz w:val="24"/>
          <w:szCs w:val="24"/>
          <w:highlight w:val="white"/>
        </w:rPr>
        <w:t>Longitudinal structural equation modeling.</w:t>
      </w:r>
      <w:r>
        <w:rPr>
          <w:rFonts w:ascii="arial" w:hAnsi="arial"/>
          <w:color w:val="auto"/>
          <w:sz w:val="24"/>
          <w:szCs w:val="24"/>
          <w:highlight w:val="white"/>
        </w:rPr>
        <w:t xml:space="preserve"> Guilford Press.</w:t>
      </w:r>
    </w:p>
    <w:p>
      <w:pPr>
        <w:pStyle w:val="Normal1"/>
        <w:numPr>
          <w:ilvl w:val="0"/>
          <w:numId w:val="1"/>
        </w:numPr>
        <w:ind w:left="720" w:hanging="360"/>
        <w:rPr/>
      </w:pPr>
      <w:r>
        <w:rPr>
          <w:rFonts w:ascii="arial" w:hAnsi="arial"/>
          <w:color w:val="auto"/>
          <w:sz w:val="24"/>
          <w:szCs w:val="24"/>
        </w:rPr>
        <w:t xml:space="preserve">Lucas RE. Why the Cross-Lagged Panel Model Is Almost Never the Right Choice. Advances in Methods and Practices in Psychological Science. 2023;6(1). doi:10.1177/25152459231158378 - </w:t>
      </w:r>
      <w:hyperlink r:id="rId10">
        <w:r>
          <w:rPr>
            <w:rFonts w:ascii="arial" w:hAnsi="arial"/>
            <w:color w:val="auto"/>
            <w:sz w:val="24"/>
            <w:szCs w:val="24"/>
            <w:u w:val="single"/>
          </w:rPr>
          <w:t>https://journals.sagepub.com/doi/full/10.1177/25152459231158378</w:t>
        </w:r>
      </w:hyperlink>
      <w:r>
        <w:rPr>
          <w:rFonts w:ascii="arial" w:hAnsi="arial"/>
          <w:color w:val="auto"/>
          <w:sz w:val="24"/>
          <w:szCs w:val="24"/>
        </w:rPr>
        <w:t xml:space="preserve"> </w:t>
      </w:r>
    </w:p>
    <w:p>
      <w:pPr>
        <w:pStyle w:val="Normal1"/>
        <w:numPr>
          <w:ilvl w:val="0"/>
          <w:numId w:val="1"/>
        </w:numPr>
        <w:ind w:left="720" w:hanging="360"/>
        <w:rPr/>
      </w:pPr>
      <w:r>
        <w:rPr>
          <w:rFonts w:ascii="arial" w:hAnsi="arial"/>
          <w:color w:val="auto"/>
          <w:sz w:val="24"/>
          <w:szCs w:val="24"/>
        </w:rPr>
        <w:t xml:space="preserve">Putnick, D. L., &amp; Bornstein, M. H. (2016). Measurement Invariance Conventions and Reporting: The State of the Art and Future Directions for Psychological Research. Developmental review : DR, 41, 71–90. </w:t>
      </w:r>
      <w:hyperlink r:id="rId11">
        <w:r>
          <w:rPr>
            <w:rFonts w:ascii="arial" w:hAnsi="arial"/>
            <w:color w:val="auto"/>
            <w:sz w:val="24"/>
            <w:szCs w:val="24"/>
            <w:u w:val="single"/>
          </w:rPr>
          <w:t>https://doi.org/10.1016/j.dr.2016.06.004</w:t>
        </w:r>
      </w:hyperlink>
      <w:r>
        <w:rPr>
          <w:rFonts w:ascii="arial" w:hAnsi="arial"/>
          <w:color w:val="auto"/>
          <w:sz w:val="24"/>
          <w:szCs w:val="24"/>
        </w:rPr>
        <w:t xml:space="preserve"> - about measurement invariance, freely available here </w:t>
      </w:r>
      <w:hyperlink r:id="rId12">
        <w:r>
          <w:rPr>
            <w:rFonts w:ascii="arial" w:hAnsi="arial"/>
            <w:color w:val="auto"/>
            <w:sz w:val="24"/>
            <w:szCs w:val="24"/>
            <w:u w:val="single"/>
          </w:rPr>
          <w:t>https://www.ncbi.nlm.nih.gov/pmc/articles/PMC5145197/</w:t>
        </w:r>
      </w:hyperlink>
      <w:r>
        <w:rPr>
          <w:rFonts w:ascii="arial" w:hAnsi="arial"/>
          <w:color w:val="auto"/>
          <w:sz w:val="24"/>
          <w:szCs w:val="24"/>
        </w:rPr>
        <w:t xml:space="preserve"> </w:t>
      </w:r>
    </w:p>
    <w:p>
      <w:pPr>
        <w:pStyle w:val="Normal1"/>
        <w:numPr>
          <w:ilvl w:val="0"/>
          <w:numId w:val="1"/>
        </w:numPr>
        <w:ind w:left="720" w:hanging="360"/>
        <w:rPr/>
      </w:pPr>
      <w:r>
        <w:rPr>
          <w:rFonts w:ascii="arial" w:hAnsi="arial"/>
          <w:color w:val="auto"/>
          <w:sz w:val="24"/>
          <w:szCs w:val="24"/>
          <w:highlight w:val="white"/>
        </w:rPr>
        <w:t xml:space="preserve">Selig, J. P., &amp; Little, T. D. (2012). Autoregressive and cross-lagged panel analysis for longitudinal data. In B. Laursen, T. D. Little, &amp; N. A. Card (Eds.), </w:t>
      </w:r>
      <w:r>
        <w:rPr>
          <w:rFonts w:ascii="arial" w:hAnsi="arial"/>
          <w:i/>
          <w:color w:val="auto"/>
          <w:sz w:val="24"/>
          <w:szCs w:val="24"/>
          <w:highlight w:val="white"/>
        </w:rPr>
        <w:t>Handbook of developmental research methods</w:t>
      </w:r>
      <w:r>
        <w:rPr>
          <w:rFonts w:ascii="arial" w:hAnsi="arial"/>
          <w:color w:val="auto"/>
          <w:sz w:val="24"/>
          <w:szCs w:val="24"/>
          <w:highlight w:val="white"/>
        </w:rPr>
        <w:t xml:space="preserve"> (pp. 265–278). The Guilford Press. - </w:t>
      </w:r>
      <w:hyperlink r:id="rId13">
        <w:r>
          <w:rPr>
            <w:rFonts w:ascii="arial" w:hAnsi="arial"/>
            <w:color w:val="auto"/>
            <w:sz w:val="24"/>
            <w:szCs w:val="24"/>
            <w:highlight w:val="white"/>
            <w:u w:val="single"/>
          </w:rPr>
          <w:t>https://www.researchgate.net/publication/259453465_Autoregressive_and_cross-lagged_panel_analysis_for_longitudinal_data</w:t>
        </w:r>
      </w:hyperlink>
      <w:r>
        <w:rPr>
          <w:rFonts w:ascii="arial" w:hAnsi="arial"/>
          <w:color w:val="auto"/>
          <w:sz w:val="24"/>
          <w:szCs w:val="24"/>
          <w:highlight w:val="white"/>
        </w:rPr>
        <w:t xml:space="preserve"> </w:t>
      </w:r>
    </w:p>
    <w:p>
      <w:pPr>
        <w:pStyle w:val="Normal1"/>
        <w:numPr>
          <w:ilvl w:val="0"/>
          <w:numId w:val="1"/>
        </w:numPr>
        <w:ind w:left="720" w:hanging="360"/>
        <w:rPr/>
      </w:pPr>
      <w:r>
        <w:rPr>
          <w:rFonts w:ascii="arial" w:hAnsi="arial"/>
          <w:color w:val="auto"/>
          <w:sz w:val="24"/>
          <w:szCs w:val="24"/>
        </w:rPr>
        <w:t xml:space="preserve">Selig, J., &amp; Preacher, K. (2009). Mediation models for longitudinal data in developmental research. Research in Human Development, 6, 144–164. - </w:t>
      </w:r>
      <w:hyperlink r:id="rId14">
        <w:r>
          <w:rPr>
            <w:rFonts w:ascii="arial" w:hAnsi="arial"/>
            <w:color w:val="auto"/>
            <w:sz w:val="24"/>
            <w:szCs w:val="24"/>
            <w:u w:val="single"/>
          </w:rPr>
          <w:t>http://quantpsy.org/pubs/selig_preacher_2009.pdf</w:t>
        </w:r>
      </w:hyperlink>
      <w:r>
        <w:rPr>
          <w:rFonts w:ascii="arial" w:hAnsi="arial"/>
          <w:color w:val="auto"/>
          <w:sz w:val="24"/>
          <w:szCs w:val="24"/>
        </w:rPr>
        <w:t xml:space="preserve"> </w:t>
      </w:r>
    </w:p>
    <w:p>
      <w:pPr>
        <w:pStyle w:val="Normal1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Normal1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Useful links </w:t>
      </w:r>
    </w:p>
    <w:p>
      <w:pPr>
        <w:pStyle w:val="Normal1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Normal1"/>
        <w:numPr>
          <w:ilvl w:val="0"/>
          <w:numId w:val="1"/>
        </w:numPr>
        <w:ind w:left="720" w:hanging="360"/>
        <w:rPr/>
      </w:pPr>
      <w:hyperlink r:id="rId15">
        <w:r>
          <w:rPr>
            <w:rFonts w:ascii="arial" w:hAnsi="arial"/>
            <w:color w:val="auto"/>
            <w:sz w:val="24"/>
            <w:szCs w:val="24"/>
            <w:u w:val="single"/>
          </w:rPr>
          <w:t>https://jasp-stats.org/2022/01/25/measurement-invariance-testing-using-the-structural-equation-modeling-sem-module-in-jasp/</w:t>
        </w:r>
      </w:hyperlink>
      <w:r>
        <w:rPr>
          <w:rFonts w:ascii="arial" w:hAnsi="arial"/>
          <w:color w:val="auto"/>
          <w:sz w:val="24"/>
          <w:szCs w:val="24"/>
        </w:rPr>
        <w:t xml:space="preserve"> - JASP tutorial for testing measurement invariance</w:t>
      </w:r>
    </w:p>
    <w:p>
      <w:pPr>
        <w:pStyle w:val="Normal1"/>
        <w:numPr>
          <w:ilvl w:val="0"/>
          <w:numId w:val="1"/>
        </w:numPr>
        <w:ind w:left="720" w:hanging="360"/>
        <w:rPr/>
      </w:pPr>
      <w:hyperlink r:id="rId16">
        <w:r>
          <w:rPr>
            <w:rFonts w:ascii="arial" w:hAnsi="arial"/>
            <w:color w:val="auto"/>
            <w:sz w:val="24"/>
            <w:szCs w:val="24"/>
            <w:u w:val="single"/>
          </w:rPr>
          <w:t>https://jasp-stats.org/2018/07/03/how-to-perform-structural-equation-modeling-in-jasp/</w:t>
        </w:r>
      </w:hyperlink>
      <w:r>
        <w:rPr>
          <w:rFonts w:ascii="arial" w:hAnsi="arial"/>
          <w:color w:val="auto"/>
          <w:sz w:val="24"/>
          <w:szCs w:val="24"/>
        </w:rPr>
        <w:t xml:space="preserve"> - JASP tutorial for conducting SEM</w:t>
      </w:r>
    </w:p>
    <w:p>
      <w:pPr>
        <w:pStyle w:val="Normal1"/>
        <w:numPr>
          <w:ilvl w:val="0"/>
          <w:numId w:val="1"/>
        </w:numPr>
        <w:ind w:left="720" w:hanging="360"/>
        <w:rPr/>
      </w:pPr>
      <w:hyperlink r:id="rId17">
        <w:r>
          <w:rPr>
            <w:rFonts w:ascii="arial" w:hAnsi="arial"/>
            <w:color w:val="auto"/>
            <w:sz w:val="24"/>
            <w:szCs w:val="24"/>
            <w:u w:val="single"/>
          </w:rPr>
          <w:t>https://www.alexcernat.com/understanding-causal-direction-using-the-cross-lagged-model/</w:t>
        </w:r>
      </w:hyperlink>
      <w:r>
        <w:rPr>
          <w:rFonts w:ascii="arial" w:hAnsi="arial"/>
          <w:color w:val="auto"/>
          <w:sz w:val="24"/>
          <w:szCs w:val="24"/>
        </w:rPr>
        <w:t xml:space="preserve"> - Useful blog on cross-lagged models using R package lavaan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iteseerx.ist.psu.edu/viewdoc/download;jsessionid=1ACF96E33449B682E740E025BEAF408E?doi=10.1.1.138.4268&amp;rep=rep1&amp;type=pdf" TargetMode="External"/><Relationship Id="rId3" Type="http://schemas.openxmlformats.org/officeDocument/2006/relationships/hyperlink" Target="https://doi.org/10.1037/1082-989X.9.1.30" TargetMode="External"/><Relationship Id="rId4" Type="http://schemas.openxmlformats.org/officeDocument/2006/relationships/hyperlink" Target="https://www.researchgate.net/profile/Kenneth-Bollen/publication/8646941_The_Role_of_Coding_Time_in_Estimating_and_Interpreting_Growth_Curve_Models/links/00b4952416e03583f6000000/The-Role-of-Coding-Time-in-Estimating-and-Interpreting-Growth-Curve-Models.pdf" TargetMode="External"/><Relationship Id="rId5" Type="http://schemas.openxmlformats.org/officeDocument/2006/relationships/hyperlink" Target="https://mh19870410.files.wordpress.com/2013/12/testing-mediational-models-with-longitudinal-data-questions-and-tips-in-the-use-of-structural-equation-modeling.pdf" TargetMode="External"/><Relationship Id="rId6" Type="http://schemas.openxmlformats.org/officeDocument/2006/relationships/hyperlink" Target="https://doi.org/10.1080/15248371003699969" TargetMode="External"/><Relationship Id="rId7" Type="http://schemas.openxmlformats.org/officeDocument/2006/relationships/hyperlink" Target="https://www.ncbi.nlm.nih.gov/pmc/articles/PMC3131138/" TargetMode="External"/><Relationship Id="rId8" Type="http://schemas.openxmlformats.org/officeDocument/2006/relationships/hyperlink" Target="https://doi.org/10.1080/10705510802154349" TargetMode="External"/><Relationship Id="rId9" Type="http://schemas.openxmlformats.org/officeDocument/2006/relationships/hyperlink" Target="https://www.tandfonline.com/doi/epdf/10.1080/10705510802154349?needAccess=true&amp;role=button" TargetMode="External"/><Relationship Id="rId10" Type="http://schemas.openxmlformats.org/officeDocument/2006/relationships/hyperlink" Target="https://journals.sagepub.com/doi/full/10.1177/25152459231158378" TargetMode="External"/><Relationship Id="rId11" Type="http://schemas.openxmlformats.org/officeDocument/2006/relationships/hyperlink" Target="https://doi.org/10.1016/j.dr.2016.06.004" TargetMode="External"/><Relationship Id="rId12" Type="http://schemas.openxmlformats.org/officeDocument/2006/relationships/hyperlink" Target="https://www.ncbi.nlm.nih.gov/pmc/articles/PMC5145197/" TargetMode="External"/><Relationship Id="rId13" Type="http://schemas.openxmlformats.org/officeDocument/2006/relationships/hyperlink" Target="https://www.researchgate.net/publication/259453465_Autoregressive_and_cross-lagged_panel_analysis_for_longitudinal_data" TargetMode="External"/><Relationship Id="rId14" Type="http://schemas.openxmlformats.org/officeDocument/2006/relationships/hyperlink" Target="http://quantpsy.org/pubs/selig_preacher_2009.pdf" TargetMode="External"/><Relationship Id="rId15" Type="http://schemas.openxmlformats.org/officeDocument/2006/relationships/hyperlink" Target="https://jasp-stats.org/2022/01/25/measurement-invariance-testing-using-the-structural-equation-modeling-sem-module-in-jasp/" TargetMode="External"/><Relationship Id="rId16" Type="http://schemas.openxmlformats.org/officeDocument/2006/relationships/hyperlink" Target="https://jasp-stats.org/2018/07/03/how-to-perform-structural-equation-modeling-in-jasp/" TargetMode="External"/><Relationship Id="rId17" Type="http://schemas.openxmlformats.org/officeDocument/2006/relationships/hyperlink" Target="https://www.alexcernat.com/understanding-causal-direction-using-the-cross-lagged-model/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2</Pages>
  <Words>384</Words>
  <Characters>3461</Characters>
  <CharactersWithSpaces>3816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2023-09-13T14:37:45Z</dcterms:modified>
  <cp:revision>1</cp:revision>
  <dc:subject/>
  <dc:title/>
</cp:coreProperties>
</file>